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D" w:rsidRPr="00CD1F36" w:rsidRDefault="0092207D" w:rsidP="0092207D">
      <w:pPr>
        <w:tabs>
          <w:tab w:val="left" w:pos="720"/>
        </w:tabs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D1F36">
        <w:rPr>
          <w:rFonts w:ascii="Times New Roman" w:hAnsi="Times New Roman" w:cs="Times New Roman"/>
          <w:b/>
          <w:sz w:val="24"/>
          <w:szCs w:val="24"/>
        </w:rPr>
        <w:t>За мусор нужно платить</w:t>
      </w:r>
      <w:bookmarkEnd w:id="0"/>
      <w:r w:rsidRPr="00CD1F36">
        <w:rPr>
          <w:rFonts w:ascii="Times New Roman" w:hAnsi="Times New Roman" w:cs="Times New Roman"/>
          <w:b/>
          <w:sz w:val="24"/>
          <w:szCs w:val="24"/>
        </w:rPr>
        <w:t>!</w:t>
      </w:r>
    </w:p>
    <w:p w:rsidR="0092207D" w:rsidRPr="00CD1F36" w:rsidRDefault="0092207D" w:rsidP="009220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В соответствии со статьей 1 Федерального закона от 24.06.1998 года № 89-ФЗ «Об отходах производства и потребления» твердые коммунальные отходы - это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В соответствии со статьей 24.6 Федерального закона от 24.06.1998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На основании части 1 статьи 24.7 указанного закона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Таким образом, граждане являются собственниками твердых коммунальных отходов, которые должны утилизироваться в установленном законом порядке.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В соответствии с частью 1 статьи 153 ЖК РФ граждане и организации обязаны своевременно и полностью вносить плату за жилое помещение и коммунальные услуги.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Согласно ч.3, 4 статьи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деятельности, плата за коммунальные услуги включает в себя плату за обращение с твердыми коммунальными отходами.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Пунктами 148 (1) и 148 (2) Правил, утвержденных Постановлением правительства №354 «О предоставлении коммунальных услуг собственникам и пользователям помещений в многоквартирных домах и жилых домов» установлено, что договор, содержащий положения о предоставлении коммунальной услуги по обращению с твердыми коммунальными отходами, может быть заключен с исполнителем в письменной форме или путем совершения конклюдентных действий, то есть фактическим оказанием услуг.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CD1F3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D1F36">
        <w:rPr>
          <w:rFonts w:ascii="Times New Roman" w:hAnsi="Times New Roman" w:cs="Times New Roman"/>
          <w:sz w:val="24"/>
          <w:szCs w:val="24"/>
        </w:rPr>
        <w:t xml:space="preserve">. «а» п. 148(23) и </w:t>
      </w:r>
      <w:proofErr w:type="spellStart"/>
      <w:r w:rsidRPr="00CD1F3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D1F36">
        <w:rPr>
          <w:rFonts w:ascii="Times New Roman" w:hAnsi="Times New Roman" w:cs="Times New Roman"/>
          <w:sz w:val="24"/>
          <w:szCs w:val="24"/>
        </w:rPr>
        <w:t>. «в» п. 148(25) вышеуказанных Правил исполнитель коммунальной услуги по обращению с твердыми коммунальными отходами имеет право требовать внесения платы за потребленную коммунальную услугу по обращению с твердыми коммунальными отходами, а также уплаты неустоек (штрафов, пеней), а потребитель коммунальной услуги по обращению с твердыми коммунальными отходами обязан своевременно и в полном объеме вносить плату за коммунальную услугу по обращению с твердыми коммунальными отходами. При этом, нормами Правил № 354 обязанность потребителя коммунальной услуги по обращению с твердыми коммунальными отходами по внесению платы за оказываемую услугу не обусловлена наличием письменного заключенного договора.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lastRenderedPageBreak/>
        <w:t>Таким образом, граждане, как собственники твердых коммунальных отходов, обязаны своевременно и в полном объеме вносить плату за оказание коммунальных услуг по обращению с твердыми коммунальными отходами.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Однако, услуга по утилизации твердых коммунальных отходов может предоставляться ненадлежащего качества или не предоставляться вообще. В таком случает, нормами вышеназванных Правил № 354 установлен порядок перерасчета стоимости услуг, оказанных не в полном объеме. Организация, предоставляющая услуги по вывозу твердых коммунальных отходов обязана произвести перерасчет, если будет зафиксирован факт предоставления коммунальной услуги ненадлежащего качества.</w:t>
      </w:r>
    </w:p>
    <w:p w:rsidR="0092207D" w:rsidRPr="00CD1F36" w:rsidRDefault="0092207D" w:rsidP="009220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 xml:space="preserve">В соответствии с нормами Правил № 354 при обнаружении факта нарушения качества коммунальной услуги потребитель уведомляет об этом аварийно-диспетчерскую службу регионального оператора. В случае, если сотруднику аварийно-диспетчерской службы неизвестно о причинах нарушения качества коммунальной услуги, он обязан согласовать с потребителем время проведения проверки по данному факту (но не более 2 часов с момента подачи заявки). По окончанию проверки составляется акт проверки, которым подтверждается факт некачественного предоставления услуги, и </w:t>
      </w:r>
      <w:proofErr w:type="gramStart"/>
      <w:r w:rsidRPr="00CD1F36">
        <w:rPr>
          <w:rFonts w:ascii="Times New Roman" w:hAnsi="Times New Roman" w:cs="Times New Roman"/>
          <w:sz w:val="24"/>
          <w:szCs w:val="24"/>
        </w:rPr>
        <w:t>на основании</w:t>
      </w:r>
      <w:proofErr w:type="gramEnd"/>
      <w:r w:rsidRPr="00CD1F36">
        <w:rPr>
          <w:rFonts w:ascii="Times New Roman" w:hAnsi="Times New Roman" w:cs="Times New Roman"/>
          <w:sz w:val="24"/>
          <w:szCs w:val="24"/>
        </w:rPr>
        <w:t xml:space="preserve"> которого будет производится перерасчет. В случае, если региональный оператор не осуществил проверку, либо не организовал надлежащим образом работу аварийно-диспетчерской службы, в связи с чем его невозможно уведомить о факте нарушения качества предоставляемых услуг, то такой акт составляется потребителями самостоятельно в присутствии двух незаинтересованных лиц. Форма акта о неоказании/некачественном оказании услуг по вывозу отходов расположена на официальном сайте администрации Дзержинского района.</w:t>
      </w:r>
    </w:p>
    <w:p w:rsidR="0092207D" w:rsidRPr="00CD1F36" w:rsidRDefault="0092207D" w:rsidP="0092207D">
      <w:pPr>
        <w:tabs>
          <w:tab w:val="left" w:pos="6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F36">
        <w:rPr>
          <w:rFonts w:ascii="Times New Roman" w:hAnsi="Times New Roman" w:cs="Times New Roman"/>
          <w:sz w:val="24"/>
          <w:szCs w:val="24"/>
        </w:rPr>
        <w:t>В случае формирования задолженности гражданина за оказание услуг по обращению с твердыми коммунальными отходами, региональный оператор вправе обратиться в суд за взысканием задолженности в принудительном порядке.</w:t>
      </w:r>
    </w:p>
    <w:p w:rsidR="0092207D" w:rsidRDefault="0092207D" w:rsidP="0092207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2207D" w:rsidRPr="00240361" w:rsidRDefault="0092207D" w:rsidP="0092207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2207D" w:rsidRDefault="0092207D" w:rsidP="0092207D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361">
        <w:rPr>
          <w:rFonts w:ascii="Times New Roman" w:hAnsi="Times New Roman" w:cs="Times New Roman"/>
          <w:sz w:val="24"/>
          <w:szCs w:val="24"/>
        </w:rPr>
        <w:t xml:space="preserve">Помощник прокурора </w:t>
      </w:r>
    </w:p>
    <w:p w:rsidR="0092207D" w:rsidRPr="00240361" w:rsidRDefault="0092207D" w:rsidP="0092207D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2207D" w:rsidRPr="00240361" w:rsidRDefault="0092207D" w:rsidP="0092207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0361">
        <w:rPr>
          <w:rFonts w:ascii="Times New Roman" w:hAnsi="Times New Roman" w:cs="Times New Roman"/>
          <w:sz w:val="24"/>
          <w:szCs w:val="24"/>
        </w:rPr>
        <w:t xml:space="preserve">Дзержинского района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4036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92207D" w:rsidRDefault="0092207D" w:rsidP="0092207D"/>
    <w:p w:rsidR="00506876" w:rsidRDefault="00506876"/>
    <w:sectPr w:rsidR="00506876" w:rsidSect="001A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7D"/>
    <w:rsid w:val="00506876"/>
    <w:rsid w:val="0092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C886-CB4A-42A3-A796-95ED332A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4743</Characters>
  <Application>Microsoft Office Word</Application>
  <DocSecurity>0</DocSecurity>
  <Lines>163</Lines>
  <Paragraphs>157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2019-11-18T01:28:00Z</dcterms:created>
  <dcterms:modified xsi:type="dcterms:W3CDTF">2019-11-18T01:28:00Z</dcterms:modified>
</cp:coreProperties>
</file>